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E2EA2" w14:paraId="0D94A745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DE2EA2" w14:paraId="44C7A234" w14:textId="77777777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7CD9B" w14:textId="77777777" w:rsidR="00DE2EA2" w:rsidRDefault="00C04CB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DE2EA2" w14:paraId="425BA8FC" w14:textId="77777777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67823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E2EA2" w14:paraId="23D4F9E5" w14:textId="77777777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6EB652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53B69" w14:textId="77777777" w:rsidR="00DE2EA2" w:rsidRDefault="00C04C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DE2EA2" w14:paraId="7EC241D1" w14:textId="77777777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39C5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24AEB" w14:textId="77777777" w:rsidR="00DE2EA2" w:rsidRDefault="00C04CB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0D682" w14:textId="77777777" w:rsidR="00DE2EA2" w:rsidRDefault="00C04C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DE2EA2" w14:paraId="28DBA787" w14:textId="7777777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3F438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DE2EA2" w14:paraId="6A2CAB4B" w14:textId="77777777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9D0DF0" w14:textId="77777777" w:rsidR="00DE2EA2" w:rsidRDefault="00C04CB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14:paraId="4EB446DE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F9EB1" w14:textId="77777777" w:rsidR="00DE2EA2" w:rsidRDefault="00C04CB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47E9A7" w14:textId="77777777" w:rsidR="00DE2EA2" w:rsidRDefault="00C04C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DE2EA2" w14:paraId="0979BAF9" w14:textId="7777777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6A343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2042D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DE2EA2" w14:paraId="340DDD8F" w14:textId="77777777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870D17" w14:textId="77777777" w:rsidR="00DE2EA2" w:rsidRDefault="00DE2EA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2F98541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5A83186C" w14:textId="7777777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6AA51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C0A05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33AC9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53CF3552" w14:textId="7777777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CBFB9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6409E8" w14:textId="77777777" w:rsidR="00DE2EA2" w:rsidRDefault="00C04CB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DCB9C2" w14:textId="77777777" w:rsidR="00DE2EA2" w:rsidRDefault="00C04C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79972628</w:t>
                  </w:r>
                </w:p>
              </w:tc>
            </w:tr>
            <w:tr w:rsidR="00DE2EA2" w14:paraId="3736B85A" w14:textId="7777777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D6F91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EDF348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AD051" w14:textId="77777777" w:rsidR="00DE2EA2" w:rsidRDefault="00DE2EA2">
                  <w:pPr>
                    <w:spacing w:line="1" w:lineRule="auto"/>
                    <w:jc w:val="center"/>
                  </w:pPr>
                </w:p>
              </w:tc>
            </w:tr>
            <w:tr w:rsidR="00DE2EA2" w14:paraId="2C483AD7" w14:textId="7777777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B2817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DDA90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C6A8D8" w14:textId="77777777" w:rsidR="00DE2EA2" w:rsidRDefault="00DE2EA2">
                  <w:pPr>
                    <w:spacing w:line="1" w:lineRule="auto"/>
                    <w:jc w:val="center"/>
                  </w:pPr>
                </w:p>
              </w:tc>
            </w:tr>
            <w:tr w:rsidR="00DE2EA2" w14:paraId="0B026DFA" w14:textId="77777777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611CF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62BE3" w14:textId="77777777" w:rsidR="00DE2EA2" w:rsidRDefault="00C04CB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Малозайкинский сельсовет Первомайского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2E5657" w14:textId="77777777" w:rsidR="00DE2EA2" w:rsidRDefault="00C04CB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32E43" w14:textId="77777777" w:rsidR="00DE2EA2" w:rsidRDefault="00C04C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017</w:t>
                  </w:r>
                </w:p>
              </w:tc>
            </w:tr>
            <w:tr w:rsidR="00DE2EA2" w14:paraId="03DAB0AF" w14:textId="77777777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1B4AF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D8580" w14:textId="77777777" w:rsidR="00DE2EA2" w:rsidRDefault="00C04CB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Малозайкинское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756F1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F346B" w14:textId="77777777" w:rsidR="00DE2EA2" w:rsidRDefault="00DE2EA2">
                  <w:pPr>
                    <w:spacing w:line="1" w:lineRule="auto"/>
                    <w:jc w:val="center"/>
                  </w:pPr>
                </w:p>
              </w:tc>
            </w:tr>
            <w:tr w:rsidR="00DE2EA2" w14:paraId="01D7C430" w14:textId="77777777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8EBCF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B53E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F319D" w14:textId="77777777" w:rsidR="00DE2EA2" w:rsidRDefault="00C04CB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DE2EA2" w14:paraId="275D26E5" w14:textId="77777777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EF4CAB" w14:textId="77777777" w:rsidR="00DE2EA2" w:rsidRDefault="00C04CB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53636411</w:t>
                        </w:r>
                      </w:p>
                    </w:tc>
                  </w:tr>
                </w:tbl>
                <w:p w14:paraId="3BA9F2E3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7D3E3734" w14:textId="77777777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8E111F" w14:textId="77777777" w:rsidR="00DE2EA2" w:rsidRDefault="00DE2EA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DE2EA2" w14:paraId="7EC5F0F9" w14:textId="77777777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33A821" w14:textId="77777777" w:rsidR="00DE2EA2" w:rsidRDefault="00C04CB7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14:paraId="0ABA6B62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649DF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CBD7C" w14:textId="77777777" w:rsidR="00DE2EA2" w:rsidRDefault="00DE2EA2">
                  <w:pPr>
                    <w:spacing w:line="1" w:lineRule="auto"/>
                    <w:jc w:val="center"/>
                  </w:pPr>
                </w:p>
              </w:tc>
            </w:tr>
            <w:tr w:rsidR="00DE2EA2" w14:paraId="28F20255" w14:textId="77777777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D8BB14" w14:textId="77777777" w:rsidR="00DE2EA2" w:rsidRDefault="00DE2EA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DE2EA2" w14:paraId="01C0FFCB" w14:textId="77777777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8DCB67" w14:textId="77777777" w:rsidR="00DE2EA2" w:rsidRDefault="00C04CB7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14:paraId="6421CC4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6050C" w14:textId="77777777" w:rsidR="00DE2EA2" w:rsidRDefault="00C04CB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CA4FB" w14:textId="77777777" w:rsidR="00DE2EA2" w:rsidRDefault="00C04C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14:paraId="675045DA" w14:textId="77777777" w:rsidR="00DE2EA2" w:rsidRDefault="00DE2EA2">
            <w:pPr>
              <w:spacing w:line="1" w:lineRule="auto"/>
            </w:pPr>
          </w:p>
        </w:tc>
      </w:tr>
    </w:tbl>
    <w:p w14:paraId="1AE1CB33" w14:textId="77777777" w:rsidR="00DE2EA2" w:rsidRDefault="00DE2EA2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E2EA2" w14:paraId="3B46406A" w14:textId="77777777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21CA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7AAC2DBB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E9EB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D1793D1" w14:textId="77777777" w:rsidR="00DE2EA2" w:rsidRDefault="00C0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14:paraId="6C8EA2A6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7029F75" w14:textId="77777777" w:rsidR="00DE2EA2" w:rsidRDefault="00C04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Малозайкинский сельсовет Первомайского района Оренбургской области, сокращенное наименование: Администрация МО Малозайкинский сельсовет, юридический/почтовый адрес: 461992, Оренбургская область, Первомайский район, </w:t>
            </w:r>
            <w:r>
              <w:rPr>
                <w:color w:val="000000"/>
                <w:sz w:val="28"/>
                <w:szCs w:val="28"/>
              </w:rPr>
              <w:t>поселок Малый Зайкин,  улица Клубная,  дом 8. Администрация МО Малозайкинский сельсовет является: юридическим лицом осуществляющим деятельность органов местного самоуправления поселковых и сельских населенных пунктов, действует на основании Устава, подведо</w:t>
            </w:r>
            <w:r>
              <w:rPr>
                <w:color w:val="000000"/>
                <w:sz w:val="28"/>
                <w:szCs w:val="28"/>
              </w:rPr>
              <w:t>мственных учреждений не имеет. Администрация МО Малозайкинский сельсовет является главным распорядителем бюджетных средств и главным администратором доходов. В УФК по Оренбургской области открыты лицевые счета распорядителя (главного распорядителя) бюджетн</w:t>
            </w:r>
            <w:r>
              <w:rPr>
                <w:color w:val="000000"/>
                <w:sz w:val="28"/>
                <w:szCs w:val="28"/>
              </w:rPr>
              <w:t>ых средств (01533013090), получателя бюджетных средств (03533013090), администратора доходов  Бюджета (04533013090), для учета операций со средствами, поступающими во временное распоряжение получателя бюджетных средств (05533013090). Код главы главного рас</w:t>
            </w:r>
            <w:r>
              <w:rPr>
                <w:color w:val="000000"/>
                <w:sz w:val="28"/>
                <w:szCs w:val="28"/>
              </w:rPr>
              <w:t>порядителя бюджетных средств 017. Учреждение является юридическим лицом, самостоятельно осуществляет финансово-хозяйственную деятельность, имеет самостоятельный баланс и лицевой счет, обладает обособленным имуществом. Бухгалтерский учет ведется главным спе</w:t>
            </w:r>
            <w:r>
              <w:rPr>
                <w:color w:val="000000"/>
                <w:sz w:val="28"/>
                <w:szCs w:val="28"/>
              </w:rPr>
              <w:t>циалистом МКУ «ЕЦСУ». Учреждение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</w:t>
            </w:r>
          </w:p>
        </w:tc>
      </w:tr>
      <w:tr w:rsidR="00DE2EA2" w14:paraId="12062AE0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6428" w14:textId="77777777" w:rsidR="00DE2EA2" w:rsidRDefault="00DE2EA2">
            <w:pPr>
              <w:spacing w:line="1" w:lineRule="auto"/>
            </w:pPr>
          </w:p>
        </w:tc>
      </w:tr>
      <w:tr w:rsidR="00DE2EA2" w14:paraId="353D92D3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8CC6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3D040A6" w14:textId="77777777" w:rsidR="00DE2EA2" w:rsidRDefault="00C0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</w:t>
            </w:r>
            <w:r>
              <w:rPr>
                <w:b/>
                <w:bCs/>
                <w:color w:val="000000"/>
                <w:sz w:val="28"/>
                <w:szCs w:val="28"/>
              </w:rPr>
              <w:t>руктура субъекта бюджетной отчетности»</w:t>
            </w:r>
          </w:p>
          <w:p w14:paraId="474D0D66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207EDE0" w14:textId="77777777" w:rsidR="00DE2EA2" w:rsidRDefault="00C04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Подведомственных подразделений и филиалов не имеется.</w:t>
            </w:r>
          </w:p>
        </w:tc>
      </w:tr>
      <w:tr w:rsidR="00DE2EA2" w14:paraId="456F5F7A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8A96" w14:textId="77777777" w:rsidR="00DE2EA2" w:rsidRDefault="00DE2EA2">
            <w:pPr>
              <w:spacing w:line="1" w:lineRule="auto"/>
            </w:pPr>
          </w:p>
        </w:tc>
      </w:tr>
      <w:tr w:rsidR="00DE2EA2" w14:paraId="4163373B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B3FE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14:paraId="353C0DF6" w14:textId="77777777" w:rsidR="00DE2EA2" w:rsidRDefault="00C0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14:paraId="5BF0656A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06F858D" w14:textId="77777777" w:rsidR="00DE2EA2" w:rsidRDefault="00C04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Согласно штатного расписания в 2019 году по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  МО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Малозайкинский сельсовет  утверждено 13,45 штатных единиц, свободных вакансий на начало и конец квартала нет. Компенсацию расходов по коммунальным выплатам получили 2 работника. Формирование рас</w:t>
            </w:r>
            <w:r>
              <w:rPr>
                <w:color w:val="000000"/>
                <w:sz w:val="28"/>
                <w:szCs w:val="28"/>
              </w:rPr>
              <w:t>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 Формирование доходов бюджета сельского поселения осуществляется в с</w:t>
            </w:r>
            <w:r>
              <w:rPr>
                <w:color w:val="000000"/>
                <w:sz w:val="28"/>
                <w:szCs w:val="28"/>
              </w:rPr>
              <w:t xml:space="preserve">оответствие с бюджетным законодательством РФ, законодательством о налогах и сборах и законодательством об иных обязательных платежах. Учреждение снабжено копировальной техникой, факсимильной связью. Лимиты потребления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теплоэнергоресурсов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соблюдаются. Перер</w:t>
            </w:r>
            <w:r>
              <w:rPr>
                <w:color w:val="000000"/>
                <w:sz w:val="28"/>
                <w:szCs w:val="28"/>
              </w:rPr>
              <w:t>асхода нет. Учреждение имеет сайт в сети Интернет, который находится в актуальном состоянии.</w:t>
            </w:r>
          </w:p>
        </w:tc>
      </w:tr>
      <w:tr w:rsidR="00DE2EA2" w14:paraId="4B6C17D5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B771" w14:textId="77777777" w:rsidR="00DE2EA2" w:rsidRDefault="00DE2EA2">
            <w:pPr>
              <w:spacing w:line="1" w:lineRule="auto"/>
            </w:pPr>
          </w:p>
        </w:tc>
      </w:tr>
      <w:tr w:rsidR="00DE2EA2" w14:paraId="7088922B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1F8C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D55F72E" w14:textId="77777777" w:rsidR="00DE2EA2" w:rsidRDefault="00C0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14:paraId="75F877D3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819CADE" w14:textId="77777777" w:rsidR="00DE2EA2" w:rsidRDefault="00C04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является получателем бюджетных средств, финансируется за счет средс</w:t>
            </w:r>
            <w:r>
              <w:rPr>
                <w:color w:val="000000"/>
                <w:sz w:val="28"/>
                <w:szCs w:val="28"/>
              </w:rPr>
              <w:t>тв местного бюджета. Доходная часть бюджета на 2019 года утверждена в сумме 5977639,00 рублей, по состоянию на 01.01.2020 г. исполнение составило 6306400,79 рублей. Процент исполнения составил 105,5 %. Расходная часть на 2019 год планировалась в сумме 6631</w:t>
            </w:r>
            <w:r>
              <w:rPr>
                <w:color w:val="000000"/>
                <w:sz w:val="28"/>
                <w:szCs w:val="28"/>
              </w:rPr>
              <w:t>439,00 рублей, по состоянию на 01.01.2020 года исполнение составило 5853725,99 рублей. Процент исполнения составил 88,3 %. Показатели неисполнения бюджета отражаются в Сведениях об исполнении бюджета (форма 0503164). В 2019 году учреждение не принимало бюд</w:t>
            </w:r>
            <w:r>
              <w:rPr>
                <w:color w:val="000000"/>
                <w:sz w:val="28"/>
                <w:szCs w:val="28"/>
              </w:rPr>
              <w:t>жетные и денежные обязательства сверх утвержденных бюджетных назначений.</w:t>
            </w:r>
          </w:p>
        </w:tc>
      </w:tr>
      <w:tr w:rsidR="00DE2EA2" w14:paraId="6F0A565D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6E90" w14:textId="77777777" w:rsidR="00DE2EA2" w:rsidRDefault="00DE2EA2">
            <w:pPr>
              <w:spacing w:line="1" w:lineRule="auto"/>
            </w:pPr>
          </w:p>
        </w:tc>
      </w:tr>
      <w:tr w:rsidR="00DE2EA2" w14:paraId="3068449F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15A2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A6ADEC3" w14:textId="77777777" w:rsidR="00DE2EA2" w:rsidRDefault="00C0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14:paraId="20F0C2DF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F70AB4B" w14:textId="77777777" w:rsidR="00DE2EA2" w:rsidRDefault="00C04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Ф.0503168. В 2019 году приобретены основные средства на сумму 21494,80 руб. (скважинный нас</w:t>
            </w:r>
            <w:r>
              <w:rPr>
                <w:color w:val="000000"/>
                <w:sz w:val="28"/>
                <w:szCs w:val="28"/>
              </w:rPr>
              <w:t xml:space="preserve">ос 10000,00 руб., Насос WILO STAR RS30/2 с гайками - 6380,00 руб., русский народный костюм (сарафан, блуза, кокошник) 5114,80 руб.). Скважинный насос 10000,00 руб. передан безвозмездно в ООО "Зайкин", выбыло на за балансовый 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11494,80 руб. Остаток основ</w:t>
            </w:r>
            <w:r>
              <w:rPr>
                <w:color w:val="000000"/>
                <w:sz w:val="28"/>
                <w:szCs w:val="28"/>
              </w:rPr>
              <w:t xml:space="preserve">ных средств на 01.01.2020 составляет 2477836,24 руб. Приобретено материальных запасов на сумму 229279,22 руб., списано на сумму 227376,05 руб. </w:t>
            </w:r>
            <w:r>
              <w:rPr>
                <w:color w:val="000000"/>
                <w:sz w:val="28"/>
                <w:szCs w:val="28"/>
              </w:rPr>
              <w:br/>
              <w:t xml:space="preserve">Ф.0503169. По состоянию на 01.01.2020 г. кредиторская задолженность </w:t>
            </w:r>
            <w:r>
              <w:rPr>
                <w:color w:val="000000"/>
                <w:sz w:val="28"/>
                <w:szCs w:val="28"/>
              </w:rPr>
              <w:lastRenderedPageBreak/>
              <w:t>составляет 569583,98 руб. в т.ч. услуги связ</w:t>
            </w:r>
            <w:r>
              <w:rPr>
                <w:color w:val="000000"/>
                <w:sz w:val="28"/>
                <w:szCs w:val="28"/>
              </w:rPr>
              <w:t xml:space="preserve">и – 2116,51 руб., коммунальные услуги – 124481,73 руб., ГСМ - 8795,02 руб., 434190,72 руб. - задолженность по администратору доходов 182 ИФНС. Просроченная кредиторская задолженность отсутствует. </w:t>
            </w:r>
            <w:proofErr w:type="gramStart"/>
            <w:r>
              <w:rPr>
                <w:color w:val="000000"/>
                <w:sz w:val="28"/>
                <w:szCs w:val="28"/>
              </w:rPr>
              <w:t>Дебиторская  задолженность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01.01.2020 года составляет 289</w:t>
            </w:r>
            <w:r>
              <w:rPr>
                <w:color w:val="000000"/>
                <w:sz w:val="28"/>
                <w:szCs w:val="28"/>
              </w:rPr>
              <w:t>598,78 руб., в т.ч. за счет переплаты налоговых взносов - 146,57 руб., ПАО "Ростелеком" аренда помещения - 3400,00 руб., 286052,21 руб. - задолженность по администратору доходов 182 ИФНС, в том числе из них просроченная задолженность 286052,21 рублей. Недо</w:t>
            </w:r>
            <w:r>
              <w:rPr>
                <w:color w:val="000000"/>
                <w:sz w:val="28"/>
                <w:szCs w:val="28"/>
              </w:rPr>
              <w:t>стач и хищений имущества в отчетный период не было. Незавершенных объектов капитального строительства нет. В кассе наличных денег на 1 января 2020 года нет.</w:t>
            </w:r>
          </w:p>
        </w:tc>
      </w:tr>
      <w:tr w:rsidR="00DE2EA2" w14:paraId="215B80F0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6294" w14:textId="77777777" w:rsidR="00DE2EA2" w:rsidRDefault="00DE2EA2">
            <w:pPr>
              <w:spacing w:line="1" w:lineRule="auto"/>
            </w:pPr>
          </w:p>
        </w:tc>
      </w:tr>
      <w:tr w:rsidR="00DE2EA2" w14:paraId="6E0E725D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415E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6CE863E" w14:textId="77777777" w:rsidR="00DE2EA2" w:rsidRDefault="00C0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14:paraId="6C00E338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919CE5B" w14:textId="77777777" w:rsidR="00DE2EA2" w:rsidRDefault="00C04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имущества казны: Земельный участок - 7; автодорога местного значения - </w:t>
            </w:r>
            <w:proofErr w:type="gramStart"/>
            <w:r>
              <w:rPr>
                <w:color w:val="000000"/>
                <w:sz w:val="28"/>
                <w:szCs w:val="28"/>
              </w:rPr>
              <w:t>20;  Памятник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воинам, погибшим в ВОВ 1941-1945 </w:t>
            </w:r>
            <w:proofErr w:type="spellStart"/>
            <w:r>
              <w:rPr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- 1, могила Панарина - 1, накопительная емкость - 1, </w:t>
            </w:r>
            <w:r>
              <w:rPr>
                <w:color w:val="000000"/>
                <w:sz w:val="28"/>
                <w:szCs w:val="28"/>
              </w:rPr>
              <w:t>водозаборные скважины - 5, водопроводные сети - 3 . Проведена годовая инвентаризация согласно распоряжению от 27.12.2019 г. № 8-р. Излишек и недостач не выявлено (Таблица 6 не предоставлена).   В связи с отсутствием цифровых показателей в составе годовой о</w:t>
            </w:r>
            <w:r>
              <w:rPr>
                <w:color w:val="000000"/>
                <w:sz w:val="28"/>
                <w:szCs w:val="28"/>
              </w:rPr>
              <w:t>тчетности и пояснительной записки к ней не представлены формы: – Сведения о результатах деятельности (ф. 0503162); – Сведения об изменениях бюджетной росписи главного распорядителя бюджетных средств (ф. 0503163); – Сведения об исполнении мероприятий в рамк</w:t>
            </w:r>
            <w:r>
              <w:rPr>
                <w:color w:val="000000"/>
                <w:sz w:val="28"/>
                <w:szCs w:val="28"/>
              </w:rPr>
              <w:t>ах целевых программ (ф. 0503166); – Сведения о целевых иностранных кредитах (ф. 0503167); – Сведения о госдолге, бюджетных кредитах (ф. 0503172); – Сведения о доходах бюджета от перечисления части прибыли (дивидендов) государственных (муниципальных) унитар</w:t>
            </w:r>
            <w:r>
              <w:rPr>
                <w:color w:val="000000"/>
                <w:sz w:val="28"/>
                <w:szCs w:val="28"/>
              </w:rPr>
              <w:t>ных предприятий, иных организаций с государственным участием в капитале (ф. 0503174);     – Сведения об исполнении судебных решений по денежным обязательствам бюджета (ф. 0503296);   – Сведения о вложениях в объекты недвижимого имущества, объектах незаверш</w:t>
            </w:r>
            <w:r>
              <w:rPr>
                <w:color w:val="000000"/>
                <w:sz w:val="28"/>
                <w:szCs w:val="28"/>
              </w:rPr>
              <w:t>енного строительства (ф. 0503190).</w:t>
            </w:r>
          </w:p>
        </w:tc>
      </w:tr>
      <w:tr w:rsidR="00DE2EA2" w14:paraId="156A0B7D" w14:textId="7777777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5CFC" w14:textId="77777777" w:rsidR="00DE2EA2" w:rsidRDefault="00DE2EA2">
            <w:pPr>
              <w:spacing w:line="1" w:lineRule="auto"/>
            </w:pPr>
          </w:p>
        </w:tc>
      </w:tr>
      <w:tr w:rsidR="00DE2EA2" w14:paraId="6E94978A" w14:textId="77777777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6905" w14:textId="77777777" w:rsidR="00DE2EA2" w:rsidRDefault="00C04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5868836" w14:textId="77777777" w:rsidR="00DE2EA2" w:rsidRDefault="00DE2EA2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E2EA2" w14:paraId="3639A627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DE2EA2" w14:paraId="004AC21E" w14:textId="7777777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E2EA2" w14:paraId="7EE4AB09" w14:textId="7777777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245BDB" w14:textId="77777777" w:rsidR="00DE2EA2" w:rsidRDefault="00C04CB7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</w:tbl>
                <w:p w14:paraId="2582673E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F6974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D35E5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E2EA2" w14:paraId="70BC29D0" w14:textId="7777777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497937" w14:textId="77777777" w:rsidR="00DE2EA2" w:rsidRDefault="00C04CB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Жубанов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Тимирхан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Тюлюгенович</w:t>
                        </w:r>
                        <w:proofErr w:type="spellEnd"/>
                      </w:p>
                    </w:tc>
                  </w:tr>
                </w:tbl>
                <w:p w14:paraId="7D9D140F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77B4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07DE6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7B06BC9D" w14:textId="7777777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5990B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D11EB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51AD7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3AC55" w14:textId="77777777" w:rsidR="00DE2EA2" w:rsidRDefault="00C04CB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706E1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FC2F3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175F52FA" w14:textId="77777777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DE2EA2" w14:paraId="395DB2C4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7ED928" w14:textId="77777777" w:rsidR="00DE2EA2" w:rsidRDefault="00C04CB7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DE2EA2" w14:paraId="420F9797" w14:textId="77777777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9FDDDF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30B0E6D1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DE2EA2" w14:paraId="470A1184" w14:textId="77777777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37650D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Сертификат: 5BF07F3E6930FE6D83FA68E780CDE33FC81D6D4E</w:t>
                              </w:r>
                            </w:p>
                            <w:p w14:paraId="472CA4D3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 xml:space="preserve">Владелец: Жубанов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Тимирхан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Тюлюгенович</w:t>
                              </w:r>
                              <w:proofErr w:type="spellEnd"/>
                            </w:p>
                            <w:p w14:paraId="16BC0B4C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Действителен с 05.09.2019 по 05.12.2020</w:t>
                              </w:r>
                            </w:p>
                          </w:tc>
                        </w:tr>
                      </w:tbl>
                      <w:p w14:paraId="684EC38D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3C86C4B2" w14:textId="77777777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93BDAA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DFDF26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809E14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3D470B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DB72C5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CEE07C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</w:tbl>
                <w:p w14:paraId="1934BDBA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530480DC" w14:textId="7777777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F0275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E20D6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EA5E2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E9769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3557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354AF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5990E7AF" w14:textId="7777777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E2EA2" w14:paraId="49843003" w14:textId="7777777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D0561B" w14:textId="77777777" w:rsidR="00DE2EA2" w:rsidRDefault="00C04CB7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14:paraId="6F32B3A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2582C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D4F7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E2EA2" w14:paraId="5E28D107" w14:textId="7777777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FDC2D8" w14:textId="77777777" w:rsidR="00DE2EA2" w:rsidRDefault="00C04CB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14:paraId="5EE7DD6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656F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24C2B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3F4C08B7" w14:textId="7777777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5198A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18B5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C4C85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06D25" w14:textId="77777777" w:rsidR="00DE2EA2" w:rsidRDefault="00C04CB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814AF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E5B2A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681595E9" w14:textId="77777777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DE2EA2" w14:paraId="3D856ACF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F71FA2" w14:textId="77777777" w:rsidR="00DE2EA2" w:rsidRDefault="00C04CB7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DE2EA2" w14:paraId="6059CB75" w14:textId="77777777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5F62B0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53A6B5F0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DE2EA2" w14:paraId="1287A2F3" w14:textId="77777777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FDF3951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Сертификат: 766A2D5F6C1389A267D82929498514F2EC7165E1</w:t>
                              </w:r>
                            </w:p>
                            <w:p w14:paraId="61A6D541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14:paraId="58501021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lastRenderedPageBreak/>
                                <w:t>Действителен с 25.09.2019 по 25.12.2020</w:t>
                              </w:r>
                            </w:p>
                          </w:tc>
                        </w:tr>
                      </w:tbl>
                      <w:p w14:paraId="7882F966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52882C81" w14:textId="77777777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9EAA01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ECBED6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61BC62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4CE9F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F78D7D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FBEB8B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</w:tbl>
                <w:p w14:paraId="4D20381D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40D62D70" w14:textId="7777777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502A2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2C569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C2EB4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875E6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FCF7A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72368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63429A20" w14:textId="7777777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E2EA2" w14:paraId="7724E6C3" w14:textId="7777777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9A07A9" w14:textId="77777777" w:rsidR="00DE2EA2" w:rsidRDefault="00C04CB7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14:paraId="5DB5B728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05E2A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92291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E2EA2" w14:paraId="39CB31A8" w14:textId="7777777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FB5B7" w14:textId="77777777" w:rsidR="00DE2EA2" w:rsidRDefault="00C04CB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14:paraId="433CBD64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A8A7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F72C4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72EE9075" w14:textId="7777777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F9E10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F7686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2BAB0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0BAC4" w14:textId="77777777" w:rsidR="00DE2EA2" w:rsidRDefault="00C04CB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9E053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F91F1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087F9009" w14:textId="77777777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DE2EA2" w14:paraId="48036C79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28C467" w14:textId="77777777" w:rsidR="00DE2EA2" w:rsidRDefault="00C04CB7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DE2EA2" w14:paraId="34ACF830" w14:textId="77777777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653B9E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3F21FC01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DE2EA2" w14:paraId="0311C13F" w14:textId="77777777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BA1078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Сертификат: 766A2D5F6C1389A267D82929498514F2EC7165E1</w:t>
                              </w:r>
                            </w:p>
                            <w:p w14:paraId="7F16ACEC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14:paraId="23F4D811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Действителен с 25.09.2019 по 25.12.2020</w:t>
                              </w:r>
                            </w:p>
                          </w:tc>
                        </w:tr>
                      </w:tbl>
                      <w:p w14:paraId="5B2F42C9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0B05D57E" w14:textId="77777777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CD7AD2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ED9692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B60F11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6CE993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49838C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484ED9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</w:tbl>
                <w:p w14:paraId="79DC0382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58B6450B" w14:textId="7777777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55BD9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15E9C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76B28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680E5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BC734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5F2F4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6853F4A9" w14:textId="7777777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DE2EA2" w14:paraId="4B777AF9" w14:textId="7777777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839EFF" w14:textId="77777777" w:rsidR="00DE2EA2" w:rsidRDefault="00C04CB7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14:paraId="41B5703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F761A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2A826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DE2EA2" w14:paraId="6ED9EA55" w14:textId="7777777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799870" w14:textId="77777777" w:rsidR="00DE2EA2" w:rsidRDefault="00C04CB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14:paraId="38FFC36E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912E0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5F2E4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038067A8" w14:textId="7777777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DDD72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54764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08D3D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722B1" w14:textId="77777777" w:rsidR="00DE2EA2" w:rsidRDefault="00C04CB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ACFB8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FA381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048217C4" w14:textId="77777777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DE2EA2" w14:paraId="792D0C5B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1538B3" w14:textId="77777777" w:rsidR="00DE2EA2" w:rsidRDefault="00C04CB7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DE2EA2" w14:paraId="41EB8231" w14:textId="77777777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3FFD76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3B835156" w14:textId="77777777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DE2EA2" w14:paraId="67A522A6" w14:textId="77777777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2EE61FA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Сертификат: 766A2D5F6C1389A267D82929498514F2EC7165E1</w:t>
                              </w:r>
                            </w:p>
                            <w:p w14:paraId="0E3174F0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14:paraId="1A5FC8C0" w14:textId="77777777" w:rsidR="00DE2EA2" w:rsidRDefault="00C04CB7">
                              <w:r>
                                <w:rPr>
                                  <w:color w:val="000000"/>
                                </w:rPr>
                                <w:t>Действителен с 25.09.2019 по 25.12.2020</w:t>
                              </w:r>
                            </w:p>
                          </w:tc>
                        </w:tr>
                      </w:tbl>
                      <w:p w14:paraId="452F1D49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  <w:tr w:rsidR="00DE2EA2" w14:paraId="41C82B07" w14:textId="77777777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D42596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2C10F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A546EC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9EA9D9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E6A2B4" w14:textId="77777777" w:rsidR="00DE2EA2" w:rsidRDefault="00DE2EA2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CA80F" w14:textId="77777777" w:rsidR="00DE2EA2" w:rsidRDefault="00DE2EA2">
                        <w:pPr>
                          <w:spacing w:line="1" w:lineRule="auto"/>
                        </w:pPr>
                      </w:p>
                    </w:tc>
                  </w:tr>
                </w:tbl>
                <w:p w14:paraId="372794BE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35EC1B5B" w14:textId="7777777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66C69" w14:textId="77777777" w:rsidR="00DE2EA2" w:rsidRDefault="00C04C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9A014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F1859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5FC8C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68E7B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4D5D6" w14:textId="77777777" w:rsidR="00DE2EA2" w:rsidRDefault="00DE2EA2">
                  <w:pPr>
                    <w:spacing w:line="1" w:lineRule="auto"/>
                  </w:pPr>
                </w:p>
              </w:tc>
            </w:tr>
            <w:tr w:rsidR="00DE2EA2" w14:paraId="6530916A" w14:textId="77777777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DE2EA2" w14:paraId="2A5BECB3" w14:textId="77777777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236C5" w14:textId="77777777" w:rsidR="00DE2EA2" w:rsidRDefault="00C04CB7">
                        <w:r>
                          <w:rPr>
                            <w:color w:val="000000"/>
                          </w:rPr>
                          <w:t>27 февраля 2020 г.</w:t>
                        </w:r>
                      </w:p>
                    </w:tc>
                  </w:tr>
                </w:tbl>
                <w:p w14:paraId="23944D4B" w14:textId="77777777" w:rsidR="00DE2EA2" w:rsidRDefault="00DE2EA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60DEA" w14:textId="77777777" w:rsidR="00DE2EA2" w:rsidRDefault="00DE2EA2">
                  <w:pPr>
                    <w:spacing w:line="1" w:lineRule="auto"/>
                  </w:pPr>
                </w:p>
              </w:tc>
            </w:tr>
          </w:tbl>
          <w:p w14:paraId="13476D52" w14:textId="77777777" w:rsidR="00DE2EA2" w:rsidRDefault="00DE2EA2">
            <w:pPr>
              <w:spacing w:line="1" w:lineRule="auto"/>
            </w:pPr>
          </w:p>
        </w:tc>
      </w:tr>
    </w:tbl>
    <w:p w14:paraId="5CA7E4F5" w14:textId="77777777" w:rsidR="00DE2EA2" w:rsidRDefault="00DE2EA2">
      <w:pPr>
        <w:sectPr w:rsidR="00DE2EA2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14:paraId="30076D16" w14:textId="77777777" w:rsidR="00DE2EA2" w:rsidRDefault="00DE2EA2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DE2EA2" w14:paraId="34B4EE1B" w14:textId="77777777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B5EB" w14:textId="77777777" w:rsidR="00DE2EA2" w:rsidRDefault="00DE2EA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B270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6A20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5A1" w14:textId="77777777" w:rsidR="00DE2EA2" w:rsidRDefault="00DE2EA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3B0AF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F254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68AA" w14:textId="77777777" w:rsidR="00DE2EA2" w:rsidRDefault="00DE2EA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2E08" w14:textId="77777777" w:rsidR="00DE2EA2" w:rsidRDefault="00C04C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AE70" w14:textId="77777777" w:rsidR="00DE2EA2" w:rsidRDefault="00DE2EA2">
            <w:pPr>
              <w:spacing w:line="1" w:lineRule="auto"/>
            </w:pPr>
          </w:p>
        </w:tc>
      </w:tr>
      <w:tr w:rsidR="00DE2EA2" w14:paraId="5FB60076" w14:textId="77777777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5F8C" w14:textId="77777777" w:rsidR="00DE2EA2" w:rsidRDefault="00DE2EA2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3A40" w14:textId="77777777" w:rsidR="00DE2EA2" w:rsidRDefault="00C04C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9287" w14:textId="77777777" w:rsidR="00DE2EA2" w:rsidRDefault="00DE2EA2">
            <w:pPr>
              <w:spacing w:line="1" w:lineRule="auto"/>
            </w:pPr>
          </w:p>
        </w:tc>
      </w:tr>
    </w:tbl>
    <w:p w14:paraId="643C8A47" w14:textId="77777777" w:rsidR="00DE2EA2" w:rsidRDefault="00DE2EA2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DE2EA2" w14:paraId="479CA11D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B6B7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3B1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E366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73AE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B9D1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7E6F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5DBD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E756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B99D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69600AF1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B0A5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A558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2765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FC13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2916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1612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8BA6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5AB7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D82C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1CB8F492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9C3D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9E16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883D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4243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BD5C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5507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C8E1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49B0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06.10.2003 </w:t>
            </w:r>
            <w:proofErr w:type="spellStart"/>
            <w:r>
              <w:rPr>
                <w:color w:val="000000"/>
                <w:sz w:val="16"/>
                <w:szCs w:val="16"/>
              </w:rPr>
              <w:t>г.N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131-ФЗ "Об общих принципах самоуправления в Российской Федерации"</w:t>
            </w:r>
            <w:r>
              <w:rPr>
                <w:color w:val="000000"/>
                <w:sz w:val="16"/>
                <w:szCs w:val="16"/>
              </w:rPr>
              <w:br/>
              <w:t>Устав муниципального образования Малозайкинский сельсовет Первомайского района Оренбургской области, принят решением Совета депутатов муниципального образ</w:t>
            </w:r>
            <w:r>
              <w:rPr>
                <w:color w:val="000000"/>
                <w:sz w:val="16"/>
                <w:szCs w:val="16"/>
              </w:rPr>
              <w:t>ования Малозайкинский сельсовет Первомайского района Оренбургской области от 18.12.2015 года № 24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B8A1" w14:textId="77777777" w:rsidR="00DE2EA2" w:rsidRDefault="00DE2EA2">
            <w:pPr>
              <w:spacing w:line="1" w:lineRule="auto"/>
            </w:pPr>
          </w:p>
        </w:tc>
      </w:tr>
      <w:tr w:rsidR="00DE2EA2" w14:paraId="238D0EC2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5715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BCDC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240D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08A7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A0F3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392F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8EAD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4B14" w14:textId="77777777" w:rsidR="00DE2EA2" w:rsidRDefault="00DE2EA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1BFF" w14:textId="77777777" w:rsidR="00DE2EA2" w:rsidRDefault="00DE2EA2">
            <w:pPr>
              <w:spacing w:line="1" w:lineRule="auto"/>
            </w:pPr>
          </w:p>
        </w:tc>
      </w:tr>
    </w:tbl>
    <w:p w14:paraId="757BEB89" w14:textId="77777777" w:rsidR="00DE2EA2" w:rsidRDefault="00DE2EA2">
      <w:pPr>
        <w:sectPr w:rsidR="00DE2EA2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14:paraId="2E07D66A" w14:textId="77777777" w:rsidR="00DE2EA2" w:rsidRDefault="00DE2EA2">
      <w:pPr>
        <w:rPr>
          <w:vanish/>
        </w:rPr>
      </w:pPr>
      <w:bookmarkStart w:id="6" w:name="__bookmark_9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DE2EA2" w14:paraId="78471B38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6CD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1148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DD95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8294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65DE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EA63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B1A8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3DC5" w14:textId="77777777" w:rsidR="00DE2EA2" w:rsidRDefault="00C04C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69D7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6C5C41BD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236F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4F56" w14:textId="77777777" w:rsidR="00DE2EA2" w:rsidRDefault="00C04C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734E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0A5AF0F0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D7AA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4CB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6FB5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616C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5103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C5B1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FCD5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2F94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FD14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0380D5C1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E6A6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68BE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ECD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715E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D487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0D6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9B8F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A70C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58FE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60D189A8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F98D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3EAE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9CB6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CF1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023F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F0A5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C7E7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BA37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ACE4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724D1ADB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E246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7505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Совета депутатов муниципального образования Малозайкинский сельсовет Первомайского района Оренбургской области: № 175 от 23.12.2019 "О местном бюджете муниципального образования Малозайкинский сельсовет Первомайского района Оренбургской области на </w:t>
            </w:r>
            <w:r>
              <w:rPr>
                <w:color w:val="000000"/>
                <w:sz w:val="16"/>
                <w:szCs w:val="16"/>
              </w:rPr>
              <w:t xml:space="preserve">2019 и на плановый период 2020 и 2021 годов."; Решение Совета депутатов муниципального образования Малозайкинский сельсовет Первомайского района Оренбургской области № 148 от 25.03.2019 года " О внесении изменений в решение Совета депутатов муниципального </w:t>
            </w:r>
            <w:r>
              <w:rPr>
                <w:color w:val="000000"/>
                <w:sz w:val="16"/>
                <w:szCs w:val="16"/>
              </w:rPr>
              <w:t>образования Малозайкинский сельсовет Первомайского района Оренбургской области № 175 от 23.12.2019 года" О местном бюджете муниципального образования Малозайкинский сельсовет Первомайского района оренбургской области на 2019 год и на плановый период 2020 и</w:t>
            </w:r>
            <w:r>
              <w:rPr>
                <w:color w:val="000000"/>
                <w:sz w:val="16"/>
                <w:szCs w:val="16"/>
              </w:rPr>
              <w:t xml:space="preserve"> 2021 годов"; Решение Совета депутатов муниципального образования Малозайкинский сельсовет Первомайского района Оренбургской области № 167 от 30.10.2019 года " О внесении изменений в решение Совета депутатов муниципального образования Малозайкинский сельсо</w:t>
            </w:r>
            <w:r>
              <w:rPr>
                <w:color w:val="000000"/>
                <w:sz w:val="16"/>
                <w:szCs w:val="16"/>
              </w:rPr>
              <w:t>вет Первомайского района Оренбургской области № 175 от 23.12.2019 года" О местном бюджете муниципального образования Малозайкинский сельсовет Первомайского района оренбургской области на 2019 год и на плановый период 2020 и 2021 годов"; Решение Совета депу</w:t>
            </w:r>
            <w:r>
              <w:rPr>
                <w:color w:val="000000"/>
                <w:sz w:val="16"/>
                <w:szCs w:val="16"/>
              </w:rPr>
              <w:t>татов муниципального образования Малозайкинский сельсовет Первомайского района Оренбургской области № 180 от 26.12.2019 года " О внесении изменений в решение Совета депутатов муниципального образования Малозайкинский сельсовет Первомайского района Оренбург</w:t>
            </w:r>
            <w:r>
              <w:rPr>
                <w:color w:val="000000"/>
                <w:sz w:val="16"/>
                <w:szCs w:val="16"/>
              </w:rPr>
              <w:t xml:space="preserve">ской области № 175 от 23.12.2019 года" О местном бюджете муниципального образования Малозайкинский сельсовет Первомайского района оренбургской области на 2019 год и на плановый период 2020 и 2021 годов" </w:t>
            </w:r>
            <w:r>
              <w:rPr>
                <w:color w:val="000000"/>
                <w:sz w:val="16"/>
                <w:szCs w:val="16"/>
              </w:rPr>
              <w:br/>
              <w:t xml:space="preserve">     1.1. Утвердить бюджет муниципального образовани</w:t>
            </w:r>
            <w:r>
              <w:rPr>
                <w:color w:val="000000"/>
                <w:sz w:val="16"/>
                <w:szCs w:val="16"/>
              </w:rPr>
              <w:t>я Малозайкинский сельсовет Первомайского района Оренбургской области на 2019 год  по расходам в сумме 6631,4 тыс. рублей и по доходам в сумме 5977,6 тыс. рублей.</w:t>
            </w:r>
            <w:r>
              <w:rPr>
                <w:color w:val="000000"/>
                <w:sz w:val="16"/>
                <w:szCs w:val="16"/>
              </w:rPr>
              <w:br/>
              <w:t>Размер дефицита бюджета сельсовета на 2019 год в сумме 653,8 тысяч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EF47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1B96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0416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муниципальному</w:t>
            </w:r>
            <w:r>
              <w:rPr>
                <w:color w:val="000000"/>
                <w:sz w:val="16"/>
                <w:szCs w:val="16"/>
              </w:rPr>
              <w:t xml:space="preserve"> образованию Малозайкинский сельсовет общий объем:</w:t>
            </w:r>
            <w:r>
              <w:rPr>
                <w:color w:val="000000"/>
                <w:sz w:val="16"/>
                <w:szCs w:val="16"/>
              </w:rPr>
              <w:br/>
              <w:t>– доходов бюджета составил 6306,4 тыс. руб.;</w:t>
            </w:r>
            <w:r>
              <w:rPr>
                <w:color w:val="000000"/>
                <w:sz w:val="16"/>
                <w:szCs w:val="16"/>
              </w:rPr>
              <w:br/>
              <w:t xml:space="preserve">– расходов бюджета составил 5853,7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  <w:r>
              <w:rPr>
                <w:color w:val="000000"/>
                <w:sz w:val="16"/>
                <w:szCs w:val="16"/>
              </w:rPr>
              <w:br/>
              <w:t>– профицит составил 452,7 тыс.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9B7B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8F34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AFB4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Доходная часть бюджета исполнена на 105,5%, расходная часть на 88,3%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8939" w14:textId="77777777" w:rsidR="00DE2EA2" w:rsidRDefault="00DE2EA2">
            <w:pPr>
              <w:spacing w:line="1" w:lineRule="auto"/>
            </w:pPr>
          </w:p>
        </w:tc>
      </w:tr>
      <w:tr w:rsidR="00DE2EA2" w14:paraId="45CFB36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4AE2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7560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Установить в качестве меры социальной поддержки отдельных категорий квалифицированных работников бюджетной учреждений, финансируемых из средств местного бюджета, работающих и проживающ</w:t>
            </w:r>
            <w:r>
              <w:rPr>
                <w:color w:val="000000"/>
                <w:sz w:val="16"/>
                <w:szCs w:val="16"/>
              </w:rPr>
              <w:t xml:space="preserve">их в сельской местности на территории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Малозайкинского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на выплату ежемесячной денежной компенсации в размере 249 руб. специалистам в области культуры.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C356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7D74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A25C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выплачена в полном объеме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6761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EAC6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958F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4A72" w14:textId="77777777" w:rsidR="00DE2EA2" w:rsidRDefault="00DE2EA2">
            <w:pPr>
              <w:spacing w:line="1" w:lineRule="auto"/>
            </w:pPr>
          </w:p>
        </w:tc>
      </w:tr>
      <w:tr w:rsidR="00DE2EA2" w14:paraId="3CF3FDCC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6FC2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356E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Утвердить дотации на выравнивание бюджетной обеспеченности поселений на </w:t>
            </w:r>
            <w:r>
              <w:rPr>
                <w:color w:val="000000"/>
                <w:sz w:val="16"/>
                <w:szCs w:val="16"/>
              </w:rPr>
              <w:lastRenderedPageBreak/>
              <w:t>2019 г. - 3532000,0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692A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76E7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657E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Дотации на выравнивание бюджетной обеспеченности поселения на 2019 г. </w:t>
            </w:r>
            <w:r>
              <w:rPr>
                <w:color w:val="000000"/>
                <w:sz w:val="16"/>
                <w:szCs w:val="16"/>
              </w:rPr>
              <w:lastRenderedPageBreak/>
              <w:t>перечислена в размере 3532000,00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69FD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F93B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430B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EB84" w14:textId="77777777" w:rsidR="00DE2EA2" w:rsidRDefault="00DE2EA2">
            <w:pPr>
              <w:spacing w:line="1" w:lineRule="auto"/>
            </w:pPr>
          </w:p>
        </w:tc>
      </w:tr>
      <w:tr w:rsidR="00DE2EA2" w14:paraId="3A0A13DA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4297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7FA3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4F87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DA8B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BA93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5618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B580" w14:textId="77777777" w:rsidR="00DE2EA2" w:rsidRDefault="00DE2EA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E715" w14:textId="77777777" w:rsidR="00DE2EA2" w:rsidRDefault="00DE2EA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0CF0" w14:textId="77777777" w:rsidR="00DE2EA2" w:rsidRDefault="00DE2EA2">
            <w:pPr>
              <w:spacing w:line="1" w:lineRule="auto"/>
            </w:pPr>
          </w:p>
        </w:tc>
      </w:tr>
    </w:tbl>
    <w:p w14:paraId="2FA862AB" w14:textId="77777777" w:rsidR="00DE2EA2" w:rsidRDefault="00DE2EA2">
      <w:pPr>
        <w:sectPr w:rsidR="00DE2EA2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14:paraId="69DE171B" w14:textId="77777777" w:rsidR="00DE2EA2" w:rsidRDefault="00DE2EA2">
      <w:pPr>
        <w:rPr>
          <w:vanish/>
        </w:rPr>
      </w:pPr>
      <w:bookmarkStart w:id="7" w:name="__bookmark_11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DE2EA2" w14:paraId="3E2A8721" w14:textId="7777777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509C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366E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F7E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EA09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11E4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41A1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833F" w14:textId="77777777" w:rsidR="00DE2EA2" w:rsidRDefault="00C04C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E5D9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5008B2D8" w14:textId="77777777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D9E7" w14:textId="77777777" w:rsidR="00DE2EA2" w:rsidRDefault="00C04C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2F64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700CA330" w14:textId="7777777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F18D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A116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B45D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38CA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7188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2136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CDF0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484E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4F32A769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53E3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F139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F5AB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726A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4FC8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18E7D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1B4A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C377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00BCEB07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58A9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2C5A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542E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6099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9909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C4BC" w14:textId="77777777" w:rsidR="00DE2EA2" w:rsidRDefault="00DE2EA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51AA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B9C8" w14:textId="77777777" w:rsidR="00DE2EA2" w:rsidRDefault="00DE2EA2">
            <w:pPr>
              <w:spacing w:line="1" w:lineRule="auto"/>
              <w:jc w:val="center"/>
            </w:pPr>
          </w:p>
        </w:tc>
      </w:tr>
      <w:tr w:rsidR="00DE2EA2" w14:paraId="05F089F6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15F4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"Основные средства </w:t>
            </w:r>
            <w:r>
              <w:rPr>
                <w:color w:val="000000"/>
                <w:sz w:val="16"/>
                <w:szCs w:val="16"/>
              </w:rPr>
              <w:br/>
              <w:t xml:space="preserve">стоимостью до 10 000 руб. включительно в </w:t>
            </w:r>
            <w:r>
              <w:rPr>
                <w:color w:val="000000"/>
                <w:sz w:val="16"/>
                <w:szCs w:val="16"/>
              </w:rPr>
              <w:br/>
              <w:t>эксплуатации"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1B22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00021000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CADB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15CA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C53E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B3B7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454D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Распоряжение 29.12.2018 г. №11-р "Об утверждении учетной политики для целей бюджетного учета </w:t>
            </w:r>
            <w:proofErr w:type="gramStart"/>
            <w:r>
              <w:rPr>
                <w:color w:val="000000"/>
                <w:sz w:val="16"/>
                <w:szCs w:val="16"/>
              </w:rPr>
              <w:t>администрации 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Малозайкинский сельсовет Первомайского района Оренбургской об</w:t>
            </w:r>
            <w:r>
              <w:rPr>
                <w:color w:val="000000"/>
                <w:sz w:val="16"/>
                <w:szCs w:val="16"/>
              </w:rPr>
              <w:t>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824C" w14:textId="77777777" w:rsidR="00DE2EA2" w:rsidRDefault="00DE2EA2">
            <w:pPr>
              <w:spacing w:line="1" w:lineRule="auto"/>
            </w:pPr>
          </w:p>
        </w:tc>
      </w:tr>
      <w:tr w:rsidR="00DE2EA2" w14:paraId="47B83941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4881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6829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CAEE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E4BB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 производится по фактической стоимости каждой единицы.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8C5D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88A1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4ED9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Распоряжение 29.12.2018 г. №11-р "Об утверждении учетной политики для целей бюджетного учета </w:t>
            </w:r>
            <w:proofErr w:type="gramStart"/>
            <w:r>
              <w:rPr>
                <w:color w:val="000000"/>
                <w:sz w:val="16"/>
                <w:szCs w:val="16"/>
              </w:rPr>
              <w:t>администрации 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Малозайкинский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A3D1" w14:textId="77777777" w:rsidR="00DE2EA2" w:rsidRDefault="00DE2EA2">
            <w:pPr>
              <w:spacing w:line="1" w:lineRule="auto"/>
            </w:pPr>
          </w:p>
        </w:tc>
      </w:tr>
      <w:tr w:rsidR="00DE2EA2" w14:paraId="762FF8D2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5287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</w:t>
            </w:r>
            <w:proofErr w:type="gramStart"/>
            <w:r>
              <w:rPr>
                <w:color w:val="000000"/>
                <w:sz w:val="16"/>
                <w:szCs w:val="16"/>
              </w:rPr>
              <w:t>Резервы  предстоящей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оплаты  отпусков"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A557" w14:textId="77777777" w:rsidR="00DE2EA2" w:rsidRDefault="00C04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B919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C5CB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>Используются счета аналитического учета:</w:t>
            </w:r>
            <w:r>
              <w:rPr>
                <w:color w:val="000000"/>
                <w:sz w:val="16"/>
                <w:szCs w:val="16"/>
              </w:rPr>
              <w:br/>
              <w:t>1.401.60.211 «Резерв на оплату отпусков за фактически отработанное время в части выплат персоналу»</w:t>
            </w:r>
            <w:r>
              <w:rPr>
                <w:color w:val="000000"/>
                <w:sz w:val="16"/>
                <w:szCs w:val="16"/>
              </w:rPr>
              <w:br/>
              <w:t>1.401.60.213 «Резерв на оплату отпусков за фактически отработанное время в части оплаты страховых взносов»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Сумма р</w:t>
            </w:r>
            <w:r>
              <w:rPr>
                <w:color w:val="000000"/>
                <w:sz w:val="16"/>
                <w:szCs w:val="16"/>
              </w:rPr>
              <w:t>езерва рассчитывается как произведение количества неиспользованных всеми сотрудниками учреждения дней отпусков на конец квартала (по данным кадрового учета) и среднего дневного заработка по учреждению за последние 12 месяцев с учетом начисленных взносов на</w:t>
            </w:r>
            <w:r>
              <w:rPr>
                <w:color w:val="000000"/>
                <w:sz w:val="16"/>
                <w:szCs w:val="16"/>
              </w:rPr>
              <w:t xml:space="preserve"> обязательное страхование"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C679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05F8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D827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Распоряжение 29.12.2018 г. №11-р "Об утверждении учетной политики для целей бюджетного учета </w:t>
            </w:r>
            <w:proofErr w:type="gramStart"/>
            <w:r>
              <w:rPr>
                <w:color w:val="000000"/>
                <w:sz w:val="16"/>
                <w:szCs w:val="16"/>
              </w:rPr>
              <w:t>администрации 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Малозайкинский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40F0" w14:textId="77777777" w:rsidR="00DE2EA2" w:rsidRDefault="00DE2EA2">
            <w:pPr>
              <w:spacing w:line="1" w:lineRule="auto"/>
            </w:pPr>
          </w:p>
        </w:tc>
      </w:tr>
      <w:tr w:rsidR="00DE2EA2" w14:paraId="0A023C34" w14:textId="7777777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94FD" w14:textId="77777777" w:rsidR="00DE2EA2" w:rsidRDefault="00C04C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7BC3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B71D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B41E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C1E9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C768" w14:textId="77777777" w:rsidR="00DE2EA2" w:rsidRDefault="00DE2EA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D0BA" w14:textId="77777777" w:rsidR="00DE2EA2" w:rsidRDefault="00DE2EA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316E" w14:textId="77777777" w:rsidR="00DE2EA2" w:rsidRDefault="00DE2EA2">
            <w:pPr>
              <w:spacing w:line="1" w:lineRule="auto"/>
            </w:pPr>
          </w:p>
        </w:tc>
      </w:tr>
    </w:tbl>
    <w:p w14:paraId="12CC584E" w14:textId="77777777" w:rsidR="00C04CB7" w:rsidRDefault="00C04CB7"/>
    <w:sectPr w:rsidR="00C04CB7" w:rsidSect="00DE2EA2">
      <w:headerReference w:type="default" r:id="rId12"/>
      <w:footerReference w:type="default" r:id="rId13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7EF0" w14:textId="77777777" w:rsidR="00C04CB7" w:rsidRDefault="00C04CB7" w:rsidP="00DE2EA2">
      <w:r>
        <w:separator/>
      </w:r>
    </w:p>
  </w:endnote>
  <w:endnote w:type="continuationSeparator" w:id="0">
    <w:p w14:paraId="4D5A4837" w14:textId="77777777" w:rsidR="00C04CB7" w:rsidRDefault="00C04CB7" w:rsidP="00D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3D00DF06" w14:textId="77777777">
      <w:trPr>
        <w:trHeight w:val="56"/>
      </w:trPr>
      <w:tc>
        <w:tcPr>
          <w:tcW w:w="9571" w:type="dxa"/>
        </w:tcPr>
        <w:p w14:paraId="1C88891D" w14:textId="77777777" w:rsidR="00DE2EA2" w:rsidRDefault="00DE2EA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2D76FE2A" w14:textId="77777777">
      <w:trPr>
        <w:trHeight w:val="56"/>
      </w:trPr>
      <w:tc>
        <w:tcPr>
          <w:tcW w:w="9571" w:type="dxa"/>
        </w:tcPr>
        <w:p w14:paraId="26588870" w14:textId="77777777" w:rsidR="00DE2EA2" w:rsidRDefault="00DE2EA2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0CC3E5F2" w14:textId="77777777">
      <w:trPr>
        <w:trHeight w:val="56"/>
      </w:trPr>
      <w:tc>
        <w:tcPr>
          <w:tcW w:w="9571" w:type="dxa"/>
        </w:tcPr>
        <w:p w14:paraId="2524B86D" w14:textId="77777777" w:rsidR="00DE2EA2" w:rsidRDefault="00DE2EA2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64F73D37" w14:textId="77777777">
      <w:trPr>
        <w:trHeight w:val="56"/>
      </w:trPr>
      <w:tc>
        <w:tcPr>
          <w:tcW w:w="9571" w:type="dxa"/>
        </w:tcPr>
        <w:p w14:paraId="37DE4484" w14:textId="77777777" w:rsidR="00DE2EA2" w:rsidRDefault="00DE2EA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EDA7" w14:textId="77777777" w:rsidR="00C04CB7" w:rsidRDefault="00C04CB7" w:rsidP="00DE2EA2">
      <w:r>
        <w:separator/>
      </w:r>
    </w:p>
  </w:footnote>
  <w:footnote w:type="continuationSeparator" w:id="0">
    <w:p w14:paraId="56F5B693" w14:textId="77777777" w:rsidR="00C04CB7" w:rsidRDefault="00C04CB7" w:rsidP="00DE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2EB08451" w14:textId="77777777">
      <w:trPr>
        <w:trHeight w:val="56"/>
      </w:trPr>
      <w:tc>
        <w:tcPr>
          <w:tcW w:w="9571" w:type="dxa"/>
        </w:tcPr>
        <w:p w14:paraId="1C48C4BF" w14:textId="77777777" w:rsidR="00DE2EA2" w:rsidRDefault="00DE2EA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7CB33E93" w14:textId="77777777">
      <w:trPr>
        <w:trHeight w:val="56"/>
      </w:trPr>
      <w:tc>
        <w:tcPr>
          <w:tcW w:w="9571" w:type="dxa"/>
        </w:tcPr>
        <w:p w14:paraId="637438C8" w14:textId="77777777" w:rsidR="00DE2EA2" w:rsidRDefault="00DE2EA2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1ACF36C8" w14:textId="77777777">
      <w:trPr>
        <w:trHeight w:val="56"/>
      </w:trPr>
      <w:tc>
        <w:tcPr>
          <w:tcW w:w="9571" w:type="dxa"/>
        </w:tcPr>
        <w:p w14:paraId="55683BE9" w14:textId="77777777" w:rsidR="00DE2EA2" w:rsidRDefault="00DE2EA2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DE2EA2" w14:paraId="5AE0D626" w14:textId="77777777">
      <w:trPr>
        <w:trHeight w:val="56"/>
      </w:trPr>
      <w:tc>
        <w:tcPr>
          <w:tcW w:w="9571" w:type="dxa"/>
        </w:tcPr>
        <w:p w14:paraId="44D92EAF" w14:textId="77777777" w:rsidR="00DE2EA2" w:rsidRDefault="00DE2EA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2"/>
    <w:rsid w:val="00C04CB7"/>
    <w:rsid w:val="00DB0FB2"/>
    <w:rsid w:val="00D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F545"/>
  <w15:docId w15:val="{2CBB462F-774B-42B9-87F8-70D5A18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E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Решеткова</dc:creator>
  <cp:keywords/>
  <dc:description/>
  <cp:lastModifiedBy>Валентина Ивановна Решеткова</cp:lastModifiedBy>
  <cp:revision>2</cp:revision>
  <dcterms:created xsi:type="dcterms:W3CDTF">2020-02-27T12:42:00Z</dcterms:created>
  <dcterms:modified xsi:type="dcterms:W3CDTF">2020-02-27T12:42:00Z</dcterms:modified>
</cp:coreProperties>
</file>